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C" w:rsidRPr="00D472B6" w:rsidRDefault="00B92A8C" w:rsidP="00B92A8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6"/>
          <w:szCs w:val="26"/>
          <w:lang w:eastAsia="ru-RU"/>
        </w:rPr>
      </w:pP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ИНФОРМАЦИЯ О ПОВЫШЕНИИ ЭНЕРГЕТИЧЕСКОЙ ЭФФЕКТИВНОСТИ В СЕЛЬСКОМ ПОСЕЛЕНИИ «ДЕРЕВНЯ ТЯГАЕВО» ЗА </w:t>
      </w:r>
      <w:r w:rsidR="00D03C7C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2A14FE">
        <w:rPr>
          <w:rFonts w:ascii="Times New Roman" w:hAnsi="Times New Roman"/>
          <w:b/>
          <w:color w:val="363636"/>
          <w:sz w:val="26"/>
          <w:szCs w:val="26"/>
          <w:lang w:val="en-US" w:eastAsia="ru-RU"/>
        </w:rPr>
        <w:t>I</w:t>
      </w:r>
      <w:r w:rsid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КВАРТАЛ 20</w:t>
      </w:r>
      <w:r w:rsidR="00D736A4">
        <w:rPr>
          <w:rFonts w:ascii="Times New Roman" w:hAnsi="Times New Roman"/>
          <w:b/>
          <w:color w:val="363636"/>
          <w:sz w:val="26"/>
          <w:szCs w:val="26"/>
          <w:lang w:eastAsia="ru-RU"/>
        </w:rPr>
        <w:t>23</w:t>
      </w:r>
      <w:r w:rsidRPr="00D472B6">
        <w:rPr>
          <w:rFonts w:ascii="Times New Roman" w:hAnsi="Times New Roman"/>
          <w:b/>
          <w:color w:val="363636"/>
          <w:sz w:val="26"/>
          <w:szCs w:val="26"/>
          <w:lang w:eastAsia="ru-RU"/>
        </w:rPr>
        <w:t xml:space="preserve"> ГОДА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затраты на энергетические ресурсы составляют существенную часть расходов Администрации. В условиях увеличения тарифов и цен на энергоносители, их расточительное и неэффективное использование недопустимо.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Внедрение систем мониторинга расхода энергоресурсов, показателей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ведет к повышению уровня планирования, управления и отчетности за потребление энергоресурсов.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Зданию администрации, на базе системы мониторинга энергетической эффективности, присвоен предварительный класс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энергоэффективности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– F.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Энергосбережение является актуальным и необходимым условием нормального функционирования Администрации сельского поселения «Деревня Тягаево», так как повышение эффективности использования энергетических ресурсов, при непрерывном росте цен на них и соответственно росте их стоимости, позволяет добиться существенной экономии, как энергетических ресурсов, так и финансовых.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Реализация энергосбережения должна осуществляться не за счет снижения употребления энергии, а за счет рационального ее использования.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ля освещения помещений Администрации осуществлена замена всех ламп </w:t>
      </w:r>
      <w:proofErr w:type="gramStart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</w:t>
      </w:r>
      <w:proofErr w:type="gramEnd"/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энергосберегающие (люминесцентные).</w:t>
      </w:r>
    </w:p>
    <w:p w:rsidR="00D736A4" w:rsidRDefault="00D736A4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содержание освещения в здании администрации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962</w:t>
            </w:r>
          </w:p>
        </w:tc>
        <w:tc>
          <w:tcPr>
            <w:tcW w:w="1900" w:type="dxa"/>
            <w:vAlign w:val="center"/>
          </w:tcPr>
          <w:p w:rsidR="007A136C" w:rsidRPr="00F877C4" w:rsidRDefault="00EF7A16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1889" w:type="dxa"/>
          </w:tcPr>
          <w:p w:rsid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9311,29</w:t>
            </w:r>
          </w:p>
        </w:tc>
        <w:tc>
          <w:tcPr>
            <w:tcW w:w="1900" w:type="dxa"/>
            <w:vAlign w:val="center"/>
          </w:tcPr>
          <w:p w:rsidR="007A136C" w:rsidRPr="00F877C4" w:rsidRDefault="00EF7A16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2734,56</w:t>
            </w:r>
          </w:p>
        </w:tc>
        <w:tc>
          <w:tcPr>
            <w:tcW w:w="1889" w:type="dxa"/>
          </w:tcPr>
          <w:p w:rsid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7A136C" w:rsidRP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К 202</w:t>
      </w:r>
      <w:r w:rsidR="00D736A4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году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более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80% населения перешли на отопление природным газом. В перспективе, планируется полный переход на отопление природным газом, что позволит значительно снизить финансовые затраты на электроэнергию.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Вместе с тем, повышение эффективности использования энергоресурсов, развитие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Решением Сельской Думы муниципального образования «Сельское поселение «Деревня Тягаево» от 23.10.2014г. № 151 утверждена муниципальная программа «Комплексное развитие систем коммунальной инфраструктуры муниципального образования «Сельское поселение «Деревня Тягаево» на 2015-2024 годы».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Главной целью муниципальной программы является обеспечение рационального использования топливно-энергетических ресурсов за счет реализации энергосберегающих мероприятий и снижение объемов потребления всех видов топливно-энергетических ресурсов на территории сельского поселения.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Электроснабжение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Основным источником электроснабжения деревень в сельском поселении «Деревня Тягаево» являются электростанции 35/10 кВ «Тягаево». Услуги по передаче электрической энергии осуществляет «Филиал «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Калугаэнерго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» ОАО «Межрегиональная сетевая компания Центра и Приволжья».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Потребителями электроэнергии в сельском поселении являются: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население;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-</w:t>
      </w:r>
      <w:r w:rsidR="00D472B6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организации, осуществляющие свою деятельность на территории поселения.</w:t>
      </w:r>
    </w:p>
    <w:p w:rsidR="00D472B6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подстанции.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Потребление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населением составляет 73% от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На уличное освещение населенных пунктов, приходится 5 %. Организации, осуществляющие свою деятельность на территории поселения, потребляют 22%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эл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 энергии общего расхода.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Непрерывный рост затрат на энергоносители повышает необходимость проведения эффективных мероприятий по реконструкции, модернизации уличного освещения, позволяющих значительно сокращать издержки при эксплуатации сетей уличного освещения и обеспечивать энергосбережение в экономично-эффективном режиме.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территории сельско</w:t>
      </w:r>
      <w:r w:rsidR="005F66CA">
        <w:rPr>
          <w:rFonts w:ascii="Times New Roman" w:hAnsi="Times New Roman"/>
          <w:color w:val="363636"/>
          <w:sz w:val="26"/>
          <w:szCs w:val="26"/>
          <w:lang w:eastAsia="ru-RU"/>
        </w:rPr>
        <w:t>го поселения установлены 24 уличных светильника, каждый из которых оснащен энергосберегающей лампой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Затраты на соде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ржание уличного освещения: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5"/>
        <w:gridCol w:w="1898"/>
        <w:gridCol w:w="1900"/>
        <w:gridCol w:w="1889"/>
        <w:gridCol w:w="1889"/>
      </w:tblGrid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900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9" w:type="dxa"/>
          </w:tcPr>
          <w:p w:rsidR="007A136C" w:rsidRPr="007A136C" w:rsidRDefault="007A136C" w:rsidP="00C8764F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val="en-US" w:eastAsia="ru-RU"/>
              </w:rPr>
              <w:t xml:space="preserve">IV </w:t>
            </w: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квартал</w:t>
            </w: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Э</w:t>
            </w: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лектроэнергия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1144</w:t>
            </w:r>
          </w:p>
        </w:tc>
        <w:tc>
          <w:tcPr>
            <w:tcW w:w="1900" w:type="dxa"/>
            <w:vAlign w:val="center"/>
          </w:tcPr>
          <w:p w:rsidR="007A136C" w:rsidRPr="00F877C4" w:rsidRDefault="00EF7A16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  <w:tr w:rsidR="007A136C" w:rsidRPr="00F877C4" w:rsidTr="007A136C">
        <w:tc>
          <w:tcPr>
            <w:tcW w:w="1995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 w:rsidRPr="00F877C4"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Сумма затрат</w:t>
            </w:r>
          </w:p>
        </w:tc>
        <w:tc>
          <w:tcPr>
            <w:tcW w:w="1898" w:type="dxa"/>
            <w:vAlign w:val="center"/>
          </w:tcPr>
          <w:p w:rsidR="007A136C" w:rsidRPr="00F877C4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11073,01</w:t>
            </w:r>
          </w:p>
        </w:tc>
        <w:tc>
          <w:tcPr>
            <w:tcW w:w="1900" w:type="dxa"/>
            <w:vAlign w:val="center"/>
          </w:tcPr>
          <w:p w:rsidR="007A136C" w:rsidRPr="00F877C4" w:rsidRDefault="00EF7A16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  <w:t>4427,02</w:t>
            </w: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</w:tcPr>
          <w:p w:rsidR="007A136C" w:rsidRDefault="007A136C" w:rsidP="00F877C4">
            <w:pPr>
              <w:spacing w:before="240" w:after="240" w:line="240" w:lineRule="auto"/>
              <w:jc w:val="center"/>
              <w:rPr>
                <w:rFonts w:ascii="Times New Roman" w:hAnsi="Times New Roman"/>
                <w:color w:val="363636"/>
                <w:sz w:val="26"/>
                <w:szCs w:val="26"/>
                <w:lang w:eastAsia="ru-RU"/>
              </w:rPr>
            </w:pPr>
          </w:p>
        </w:tc>
      </w:tr>
    </w:tbl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д. Тягаево уличные светильники оборудованы фотореле и приборами учета электроэнергии. Выполнение всех необходимых мероприятий, а также полный переход на 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позволило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снизить бюджетные расх</w:t>
      </w:r>
      <w:r w:rsidR="006F723A">
        <w:rPr>
          <w:rFonts w:ascii="Times New Roman" w:hAnsi="Times New Roman"/>
          <w:color w:val="363636"/>
          <w:sz w:val="26"/>
          <w:szCs w:val="26"/>
          <w:lang w:eastAsia="ru-RU"/>
        </w:rPr>
        <w:t>оды на уличное освещение.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Весь жилой фонд поселения, полностью оборудован индивидуальными приборами учета электроэнергии.</w:t>
      </w:r>
    </w:p>
    <w:p w:rsidR="00F55937" w:rsidRPr="00B92A8C" w:rsidRDefault="001563CE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0</w:t>
      </w:r>
      <w:r w:rsidR="00EF7A16">
        <w:rPr>
          <w:rFonts w:ascii="Times New Roman" w:hAnsi="Times New Roman"/>
          <w:color w:val="363636"/>
          <w:sz w:val="26"/>
          <w:szCs w:val="26"/>
          <w:lang w:eastAsia="ru-RU"/>
        </w:rPr>
        <w:t>7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.20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23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муниципального жилого фонда в сельском поселении – нет.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Теплоснабжение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Централизованное отопление в сельском поселении - отсутствует.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В </w:t>
      </w:r>
      <w:proofErr w:type="spell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.Т</w:t>
      </w:r>
      <w:proofErr w:type="gram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ягаево</w:t>
      </w:r>
      <w:proofErr w:type="spellEnd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, отопление жилых домов осуществляется за счет природного газа.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Остальные населенные пункты, где численность проживающих менее 10 человек, имеют печное отопление. Не газифицированные жилые дома отапливаются твердым топливом (дрова, уголь).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время, в сельской местности, природный газ является относительно дешевым энергоносителем для отопления жилых помещений, где отсутствует централизованное отопление.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Водоснабжение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Централизованная система водоснабжения расположена в деревне Тягаево. Протяженность водопроводных сетей составляет 2428,8 м. В деревне Тягаево водоснабжение осуществляется от артезианской скважины, водой обеспечивается около 80% населения деревни. 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Сфера водоснабжения считается одной из самых энергоёмких отраслей. Централизованное потребление воды подлежит обязательному учету с применением приб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оров учета. По состоянию на 01.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0</w:t>
      </w:r>
      <w:r w:rsidR="00EF7A16">
        <w:rPr>
          <w:rFonts w:ascii="Times New Roman" w:hAnsi="Times New Roman"/>
          <w:color w:val="363636"/>
          <w:sz w:val="26"/>
          <w:szCs w:val="26"/>
          <w:lang w:eastAsia="ru-RU"/>
        </w:rPr>
        <w:t>7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.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202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г. приборами индивидуального учета холод</w:t>
      </w:r>
      <w:r w:rsidR="001F5E80">
        <w:rPr>
          <w:rFonts w:ascii="Times New Roman" w:hAnsi="Times New Roman"/>
          <w:color w:val="363636"/>
          <w:sz w:val="26"/>
          <w:szCs w:val="26"/>
          <w:lang w:eastAsia="ru-RU"/>
        </w:rPr>
        <w:t>ного водоснабжения обеспечено 80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% жилых домов, имеющих центральное водоснабжение.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населенных пунктах, где отсутствует централизованное водоснабжение, водопотребление для нужд населения осуществляется за счет питьевых колодцев.</w:t>
      </w:r>
    </w:p>
    <w:p w:rsidR="00F55937" w:rsidRPr="00D03C7C" w:rsidRDefault="00F55937" w:rsidP="00D03C7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28"/>
          <w:szCs w:val="28"/>
          <w:lang w:eastAsia="ru-RU"/>
        </w:rPr>
      </w:pPr>
      <w:r w:rsidRPr="00D03C7C">
        <w:rPr>
          <w:rFonts w:ascii="Times New Roman" w:hAnsi="Times New Roman"/>
          <w:b/>
          <w:color w:val="363636"/>
          <w:sz w:val="28"/>
          <w:szCs w:val="28"/>
          <w:lang w:eastAsia="ru-RU"/>
        </w:rPr>
        <w:t>Водоотведение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Централизованная система канализации присутствует в деревне Тягаево. Система канализации в деревне Тягаево - самотечная. Обеспеченность централизованной системой канализации составляет 60%. В остальных населенных пунктах в настоящее время отсутствуют централизованные системы водоотведения.</w:t>
      </w:r>
    </w:p>
    <w:p w:rsidR="007A136C" w:rsidRDefault="007A136C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Дополнительная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В настоящее время поддержка граждан и организаций в осуществлении мероприятий в области энергосбережения и повышения энергетической эффективности в сельском поселении, не предусмотрена.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Администрацией сельского поселения не устанавливаются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F55937" w:rsidRPr="00B92A8C" w:rsidRDefault="001F5E80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По состоянию на 01.0</w:t>
      </w:r>
      <w:r w:rsidR="00EF7A16">
        <w:rPr>
          <w:rFonts w:ascii="Times New Roman" w:hAnsi="Times New Roman"/>
          <w:color w:val="363636"/>
          <w:sz w:val="26"/>
          <w:szCs w:val="26"/>
          <w:lang w:eastAsia="ru-RU"/>
        </w:rPr>
        <w:t>7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.202</w:t>
      </w:r>
      <w:r w:rsidR="007A136C">
        <w:rPr>
          <w:rFonts w:ascii="Times New Roman" w:hAnsi="Times New Roman"/>
          <w:color w:val="363636"/>
          <w:sz w:val="26"/>
          <w:szCs w:val="26"/>
          <w:lang w:eastAsia="ru-RU"/>
        </w:rPr>
        <w:t>3</w:t>
      </w:r>
      <w:r w:rsidR="00F55937" w:rsidRPr="00B92A8C">
        <w:rPr>
          <w:rFonts w:ascii="Times New Roman" w:hAnsi="Times New Roman"/>
          <w:color w:val="363636"/>
          <w:sz w:val="26"/>
          <w:szCs w:val="26"/>
          <w:lang w:eastAsia="ru-RU"/>
        </w:rPr>
        <w:t>г зданий, строений и сооружений, вводимых в эксплуатацию в соответствии с требованиями энергетической эффективности, нет.</w:t>
      </w:r>
    </w:p>
    <w:p w:rsidR="007A136C" w:rsidRDefault="007A136C" w:rsidP="007A136C">
      <w:pPr>
        <w:shd w:val="clear" w:color="auto" w:fill="F5F5F5"/>
        <w:spacing w:before="240" w:after="240" w:line="240" w:lineRule="auto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D03C7C" w:rsidRDefault="00F55937" w:rsidP="007A136C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color w:val="363636"/>
          <w:sz w:val="32"/>
          <w:szCs w:val="32"/>
          <w:lang w:eastAsia="ru-RU"/>
        </w:rPr>
      </w:pPr>
      <w:r w:rsidRPr="00D03C7C">
        <w:rPr>
          <w:rFonts w:ascii="Times New Roman" w:hAnsi="Times New Roman"/>
          <w:b/>
          <w:color w:val="363636"/>
          <w:sz w:val="32"/>
          <w:szCs w:val="32"/>
          <w:lang w:eastAsia="ru-RU"/>
        </w:rPr>
        <w:t>Полезная информация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Памятка по энергосбережению</w:t>
      </w:r>
    </w:p>
    <w:p w:rsidR="00F55937" w:rsidRPr="00D03C7C" w:rsidRDefault="00F55937" w:rsidP="00F55937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ЭЛЕКТРОСБЕРЕЖЕНИЕ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Используйте энергосберегающие лампы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Используйте наиболее экономичные бытовые приборы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Современные бытовые приборы часто обходятся меньшей энергией, чем их предшественники.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Разумно расставляйте мебель на кухне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Плита и холодильник или морозильник — плохие соседи! Из-за теплоотдачи плиты </w:t>
      </w:r>
      <w:proofErr w:type="gramStart"/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холодильный</w:t>
      </w:r>
      <w:proofErr w:type="gramEnd"/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агрегат потребляет больше энергии.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ТЕПЛОСБЕРЕЖЕНИЕ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Не выбрасывайте деньги в окно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Не преграждайте путь теплу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 xml:space="preserve">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</w:t>
      </w: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lastRenderedPageBreak/>
        <w:t>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Не перегревайте квартиру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Не выпускайте тепло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На ночь опускайте жалюзи, закрывайте шторы, чтобы уменьшить потери тепла через окна.</w:t>
      </w:r>
    </w:p>
    <w:p w:rsidR="00D472B6" w:rsidRDefault="00D472B6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Отапливайте свою квартиру, а не улицу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F55937" w:rsidRPr="00D03C7C" w:rsidRDefault="00F55937" w:rsidP="001F5E80">
      <w:pPr>
        <w:shd w:val="clear" w:color="auto" w:fill="F5F5F5"/>
        <w:spacing w:before="240" w:after="240" w:line="240" w:lineRule="auto"/>
        <w:jc w:val="center"/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</w:pPr>
      <w:r w:rsidRPr="00D03C7C">
        <w:rPr>
          <w:rFonts w:ascii="Times New Roman" w:hAnsi="Times New Roman"/>
          <w:b/>
          <w:i/>
          <w:color w:val="363636"/>
          <w:sz w:val="26"/>
          <w:szCs w:val="26"/>
          <w:lang w:eastAsia="ru-RU"/>
        </w:rPr>
        <w:t>ВОДОСБЕРЕЖЕНИЕ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1. Принимать не ванну, а душ — таков девиз всех, кто экономит воду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2. Оснастите свои туалеты экономичными сливными бачками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3. Чаще используйте в стиральных машинах и посудомоечных автоматах программы экономичных режимов.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4. При покупке нового бытового прибора обращайте внимание не только на потребление энергии, но и на потребление воды.</w:t>
      </w:r>
    </w:p>
    <w:p w:rsidR="00F55937" w:rsidRPr="00B92A8C" w:rsidRDefault="00F55937" w:rsidP="00F55937">
      <w:pPr>
        <w:shd w:val="clear" w:color="auto" w:fill="F5F5F5"/>
        <w:spacing w:before="240" w:after="240" w:line="240" w:lineRule="auto"/>
        <w:jc w:val="both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B92A8C">
        <w:rPr>
          <w:rFonts w:ascii="Times New Roman" w:hAnsi="Times New Roman"/>
          <w:color w:val="363636"/>
          <w:sz w:val="26"/>
          <w:szCs w:val="26"/>
          <w:lang w:eastAsia="ru-RU"/>
        </w:rPr>
        <w:t>5. Установите счетчики воды! Это выгодно для вас и для природы!</w:t>
      </w:r>
    </w:p>
    <w:p w:rsidR="00A60241" w:rsidRDefault="00A60241"/>
    <w:sectPr w:rsidR="00A60241" w:rsidSect="00A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937"/>
    <w:rsid w:val="00072F1F"/>
    <w:rsid w:val="001563CE"/>
    <w:rsid w:val="001F5E80"/>
    <w:rsid w:val="00227B9A"/>
    <w:rsid w:val="002A14FE"/>
    <w:rsid w:val="00575AE6"/>
    <w:rsid w:val="005F66CA"/>
    <w:rsid w:val="00674042"/>
    <w:rsid w:val="006F723A"/>
    <w:rsid w:val="00702CCF"/>
    <w:rsid w:val="007A136C"/>
    <w:rsid w:val="007A1B9C"/>
    <w:rsid w:val="007B157D"/>
    <w:rsid w:val="00884E80"/>
    <w:rsid w:val="008D5304"/>
    <w:rsid w:val="008F010E"/>
    <w:rsid w:val="0096226E"/>
    <w:rsid w:val="00A34F74"/>
    <w:rsid w:val="00A60241"/>
    <w:rsid w:val="00A920B2"/>
    <w:rsid w:val="00B62D15"/>
    <w:rsid w:val="00B74C0C"/>
    <w:rsid w:val="00B92A8C"/>
    <w:rsid w:val="00C8167C"/>
    <w:rsid w:val="00D03C7C"/>
    <w:rsid w:val="00D472B6"/>
    <w:rsid w:val="00D736A4"/>
    <w:rsid w:val="00DC169B"/>
    <w:rsid w:val="00DD4270"/>
    <w:rsid w:val="00EF7A16"/>
    <w:rsid w:val="00F55937"/>
    <w:rsid w:val="00F8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55937"/>
    <w:rPr>
      <w:rFonts w:cs="Times New Roman"/>
    </w:rPr>
  </w:style>
  <w:style w:type="paragraph" w:customStyle="1" w:styleId="p6">
    <w:name w:val="p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55937"/>
    <w:rPr>
      <w:rFonts w:cs="Times New Roman"/>
    </w:rPr>
  </w:style>
  <w:style w:type="character" w:customStyle="1" w:styleId="s4">
    <w:name w:val="s4"/>
    <w:basedOn w:val="a0"/>
    <w:rsid w:val="00F55937"/>
    <w:rPr>
      <w:rFonts w:cs="Times New Roman"/>
    </w:rPr>
  </w:style>
  <w:style w:type="paragraph" w:customStyle="1" w:styleId="p8">
    <w:name w:val="p8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55937"/>
    <w:rPr>
      <w:rFonts w:cs="Times New Roman"/>
    </w:rPr>
  </w:style>
  <w:style w:type="paragraph" w:customStyle="1" w:styleId="p10">
    <w:name w:val="p10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F55937"/>
    <w:rPr>
      <w:rFonts w:cs="Times New Roman"/>
    </w:rPr>
  </w:style>
  <w:style w:type="paragraph" w:customStyle="1" w:styleId="p14">
    <w:name w:val="p14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55937"/>
    <w:rPr>
      <w:rFonts w:cs="Times New Roman"/>
    </w:rPr>
  </w:style>
  <w:style w:type="paragraph" w:customStyle="1" w:styleId="p17">
    <w:name w:val="p17"/>
    <w:basedOn w:val="a"/>
    <w:rsid w:val="00F55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55937"/>
    <w:rPr>
      <w:rFonts w:cs="Times New Roman"/>
    </w:rPr>
  </w:style>
  <w:style w:type="table" w:styleId="a3">
    <w:name w:val="Table Grid"/>
    <w:basedOn w:val="a1"/>
    <w:uiPriority w:val="59"/>
    <w:rsid w:val="00F5593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3E7B5-5315-473E-A546-32C11DB4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dcterms:created xsi:type="dcterms:W3CDTF">2020-09-22T06:00:00Z</dcterms:created>
  <dcterms:modified xsi:type="dcterms:W3CDTF">2023-10-18T08:12:00Z</dcterms:modified>
</cp:coreProperties>
</file>