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C" w:rsidRPr="00D472B6" w:rsidRDefault="00B92A8C" w:rsidP="00B92A8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6"/>
          <w:szCs w:val="26"/>
          <w:lang w:eastAsia="ru-RU"/>
        </w:rPr>
      </w:pP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ИНФОРМАЦИЯ О ПОВЫШЕНИИ ЭНЕРГЕТИЧЕСКОЙ ЭФФЕКТИВНОСТИ В СЕЛЬСКОМ ПОСЕЛЕНИИ «ДЕРЕВНЯ ТЯГАЕВО» ЗА </w:t>
      </w:r>
      <w:r w:rsidR="00D03C7C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КВАРТАЛ 20</w:t>
      </w:r>
      <w:r w:rsidR="00D736A4">
        <w:rPr>
          <w:rFonts w:ascii="Times New Roman" w:hAnsi="Times New Roman"/>
          <w:b/>
          <w:color w:val="363636"/>
          <w:sz w:val="26"/>
          <w:szCs w:val="26"/>
          <w:lang w:eastAsia="ru-RU"/>
        </w:rPr>
        <w:t>23</w:t>
      </w: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ГОДА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энергоносители, их расточительное и неэффективное использование недопустимо.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Внедрение систем мониторинга расхода энергоресурсов, показателей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ведет к повышению уровня планирования, управления и отчетности за потребление энергоресурсов.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Зданию администрации, на базе системы мониторинга энергетической эффективности, присвоен предварительный класс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– F.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Энергосбережение является актуальным и необходимым условием нормального функционирования Администрации сельского поселения «Деревня Тягаево», так как повышение эффективности использования энергетических ресурсов, при непрерывном росте цен на них и соответственно росте их стоимости, позволяет добиться существенной экономии, как энергетических ресурсов, так и финансовых.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Реализация энергосбережения должна осуществляться не за счет снижения употребления энергии, а за счет рационального ее использования.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ля освещения помещений Администрации осуществлена замена всех ламп </w:t>
      </w:r>
      <w:proofErr w:type="gramStart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</w:t>
      </w:r>
      <w:proofErr w:type="gramEnd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энергосберегающие (люминесцентные).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содержание освещения в здании администрации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962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9311,29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7A136C" w:rsidRP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К 202</w:t>
      </w:r>
      <w:r w:rsidR="00D736A4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году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более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80% населения перешли на отопление природным газом. В перспективе, планируется полный переход на отопление природным газом, что позволит значительно снизить финансовые затраты на электроэнергию.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Решением Сельской Думы муниципального образования «Сельское поселение «Деревня Тягаево» от 23.10.2014г. № 151 утверждена муниципальная программа «Комплексное развитие систем коммунальной инфраструктуры муниципального образования «Сельское поселение «Деревня Тягаево» на 2015-2024 годы».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Главной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 и снижение объемов потребления всех видов топливно-энергетических ресурсов на территории сельского поселения.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Электроснабжение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Основным источником электроснабжения деревень в сельском поселении «Деревня Тягаево» являются электростанции 35/10 кВ «Тягаево». Услуги по передаче электрической энергии осуществляет «Филиал «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Калугаэнерго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» ОАО «Межрегиональная сетевая компания Центра и Приволжья».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Потребителями электроэнергии в сельском поселении являются: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население;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организации, осуществляющие свою деятельность на территории поселения.</w:t>
      </w:r>
    </w:p>
    <w:p w:rsidR="00D472B6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Потребление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населением составляет 73% от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На уличное освещение населенных пунктов, приходится 5 %. Организации, осуществляющие свою деятельность на территории поселения, потребляют 22%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Непрерывный рост затрат на энергоносители повышает необходимость проведения эффективных мероприятий по реконструкции, модернизации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территории сельско</w:t>
      </w:r>
      <w:r w:rsidR="005F66CA">
        <w:rPr>
          <w:rFonts w:ascii="Times New Roman" w:hAnsi="Times New Roman"/>
          <w:color w:val="363636"/>
          <w:sz w:val="26"/>
          <w:szCs w:val="26"/>
          <w:lang w:eastAsia="ru-RU"/>
        </w:rPr>
        <w:t>го поселения установлены 24 уличных светильника, каждый из которых оснащен энергосберегающей лампой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ржание уличного освещения: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11073,01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д. Тягаево уличные светильники оборудованы фотореле и приборами учета электроэнергии. Выполнение всех необходимых мероприятий, а также полный переход на 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позволило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снизить бюджетные расх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оды на уличное освещение.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Весь жилой фонд поселения, полностью оборудован индивидуальными приборами учета электроэнергии.</w:t>
      </w:r>
    </w:p>
    <w:p w:rsidR="00F55937" w:rsidRPr="00B92A8C" w:rsidRDefault="001563CE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04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.20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23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муниципального жилого фонда в сельском поселении – нет.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Теплоснабжение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Централизованное отопление в сельском поселении - отсутствует.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.Т</w:t>
      </w:r>
      <w:proofErr w:type="gram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ягаево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, отопление жилых домов осуществляется за счет природного газа.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Остальные населенные пункты, где численность проживающих менее 10 человек, имеют печное отопление. Не газифицированные жилые дома отапливаются твердым топливом (дрова, уголь).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время, в сельской местности, природный газ является относительно дешевым энергоносителем для отопления жилых помещений, где отсутствует централизованное отопление.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Централизованная система водоснабжения расположена в деревне Тягаево. Протяженность водопроводных сетей составляет 2428,8 м. В деревне Тягаево водоснабжение осуществляется от артезианской скважины, водой обеспечивается около 80% населения деревни. 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Сфера водоснабжения считается одной из самых энергоёмких отраслей. Централизованное потребление воды подлежит обязательному учету с применением приб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оров учета. По состоянию на 01.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0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4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202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приборами индивидуального учета холод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ного водоснабжения обеспечено 80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% жилых домов, имеющих центральное водоснабжение.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населенных пунктах, где отсутствует централизованное водоснабжение, водопотребление для нужд населения осуществляется за счет питьевых колодцев.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Водоотведение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Централизованная система канализации присутствует в деревне Тягаево. Система канализации в деревне Тягаево - самотечная. Обеспеченность централизованной системой канализации составляет 60%. В остальных населенных пунктах в настоящее время отсутствуют централизованные системы водоотведения.</w:t>
      </w:r>
    </w:p>
    <w:p w:rsid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Дополнительная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поддержка граждан и организаций в осуществлении мероприятий в области энергосбережения и повышения энергетической эффективности в сельском поселении, не предусмотрена.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Администрацией сельского поселения не устанавливаются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F55937" w:rsidRPr="00B92A8C" w:rsidRDefault="001F5E80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01.0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4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.202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 зданий, строений и сооружений, вводимых в эксплуатацию в соответствии с требованиями энергетической эффективности, нет.</w:t>
      </w:r>
    </w:p>
    <w:p w:rsidR="007A136C" w:rsidRDefault="007A136C" w:rsidP="007A136C">
      <w:pPr>
        <w:shd w:val="clear" w:color="auto" w:fill="F5F5F5"/>
        <w:spacing w:before="240" w:after="240" w:line="240" w:lineRule="auto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D03C7C" w:rsidRDefault="00F55937" w:rsidP="007A136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32"/>
          <w:szCs w:val="32"/>
          <w:lang w:eastAsia="ru-RU"/>
        </w:rPr>
      </w:pPr>
      <w:r w:rsidRPr="00D03C7C">
        <w:rPr>
          <w:rFonts w:ascii="Times New Roman" w:hAnsi="Times New Roman"/>
          <w:b/>
          <w:color w:val="363636"/>
          <w:sz w:val="32"/>
          <w:szCs w:val="32"/>
          <w:lang w:eastAsia="ru-RU"/>
        </w:rPr>
        <w:t>Полезная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Памятка по энергосбережению</w:t>
      </w:r>
    </w:p>
    <w:p w:rsidR="00F55937" w:rsidRPr="00D03C7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ЭЛЕКТРОСБЕРЕЖЕНИЕ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Используйте энергосберегающие лампы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Используйте наиболее экономичные бытовые приборы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Разумно расставляйте мебель на кухне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Плита и холодильник или морозильник — плохие соседи! Из-за теплоотдачи плиты 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холодильный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агрегат потребляет больше энергии.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ТЕПЛОСБЕРЕЖЕНИЕ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Не выбрасывайте деньги в окно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Не преграждайте путь теплу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Не перегревайте квартиру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Не выпускайте тепло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ночь опускайте жалюзи, закрывайте шторы, чтобы уменьшить потери тепла через окна.</w:t>
      </w:r>
    </w:p>
    <w:p w:rsidR="00D472B6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Отапливайте свою квартиру, а не улицу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ВОДОСБЕРЕЖЕНИЕ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Принимать не ванну, а душ — таков девиз всех, кто экономит воду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Оснастите свои туалеты экономичными сливными бачками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Чаще используйте в стиральных машинах и посудомоечных автоматах программы экономичных режимов.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При покупке нового бытового прибора обращайте внимание не только на потребление энергии, но и на потребление воды.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Установите счетчики воды! Это выгодно для вас и для природы!</w:t>
      </w:r>
    </w:p>
    <w:p w:rsidR="00A60241" w:rsidRDefault="00A60241"/>
    <w:sectPr w:rsidR="00A60241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37"/>
    <w:rsid w:val="00072F1F"/>
    <w:rsid w:val="001563CE"/>
    <w:rsid w:val="001F5E80"/>
    <w:rsid w:val="00227B9A"/>
    <w:rsid w:val="00575AE6"/>
    <w:rsid w:val="005F66CA"/>
    <w:rsid w:val="00674042"/>
    <w:rsid w:val="006F723A"/>
    <w:rsid w:val="00702CCF"/>
    <w:rsid w:val="007A136C"/>
    <w:rsid w:val="007A1B9C"/>
    <w:rsid w:val="007B157D"/>
    <w:rsid w:val="00884E80"/>
    <w:rsid w:val="008D5304"/>
    <w:rsid w:val="008F010E"/>
    <w:rsid w:val="00A34F74"/>
    <w:rsid w:val="00A60241"/>
    <w:rsid w:val="00A920B2"/>
    <w:rsid w:val="00B62D15"/>
    <w:rsid w:val="00B74C0C"/>
    <w:rsid w:val="00B92A8C"/>
    <w:rsid w:val="00D03C7C"/>
    <w:rsid w:val="00D472B6"/>
    <w:rsid w:val="00D736A4"/>
    <w:rsid w:val="00DC169B"/>
    <w:rsid w:val="00DD4270"/>
    <w:rsid w:val="00F55937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937"/>
    <w:rPr>
      <w:rFonts w:cs="Times New Roman"/>
    </w:rPr>
  </w:style>
  <w:style w:type="paragraph" w:customStyle="1" w:styleId="p6">
    <w:name w:val="p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55937"/>
    <w:rPr>
      <w:rFonts w:cs="Times New Roman"/>
    </w:rPr>
  </w:style>
  <w:style w:type="character" w:customStyle="1" w:styleId="s4">
    <w:name w:val="s4"/>
    <w:basedOn w:val="a0"/>
    <w:rsid w:val="00F55937"/>
    <w:rPr>
      <w:rFonts w:cs="Times New Roman"/>
    </w:rPr>
  </w:style>
  <w:style w:type="paragraph" w:customStyle="1" w:styleId="p8">
    <w:name w:val="p8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937"/>
    <w:rPr>
      <w:rFonts w:cs="Times New Roman"/>
    </w:rPr>
  </w:style>
  <w:style w:type="paragraph" w:customStyle="1" w:styleId="p10">
    <w:name w:val="p10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55937"/>
    <w:rPr>
      <w:rFonts w:cs="Times New Roman"/>
    </w:rPr>
  </w:style>
  <w:style w:type="paragraph" w:customStyle="1" w:styleId="p14">
    <w:name w:val="p1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55937"/>
    <w:rPr>
      <w:rFonts w:cs="Times New Roman"/>
    </w:rPr>
  </w:style>
  <w:style w:type="paragraph" w:customStyle="1" w:styleId="p17">
    <w:name w:val="p1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55937"/>
    <w:rPr>
      <w:rFonts w:cs="Times New Roman"/>
    </w:rPr>
  </w:style>
  <w:style w:type="table" w:styleId="a3">
    <w:name w:val="Table Grid"/>
    <w:basedOn w:val="a1"/>
    <w:uiPriority w:val="59"/>
    <w:rsid w:val="00F559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826D-5A32-4BA1-8A94-597E9EBB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dcterms:created xsi:type="dcterms:W3CDTF">2020-09-22T06:00:00Z</dcterms:created>
  <dcterms:modified xsi:type="dcterms:W3CDTF">2023-10-18T07:59:00Z</dcterms:modified>
</cp:coreProperties>
</file>